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center"/>
        <w:rPr>
          <w:rFonts w:hint="eastAsia" w:ascii="方正小标宋简体" w:hAnsi="方正小标宋简体" w:eastAsia="方正小标宋简体"/>
          <w:b/>
          <w:color w:val="FF0000"/>
          <w:w w:val="95"/>
          <w:kern w:val="0"/>
          <w:sz w:val="44"/>
          <w:szCs w:val="116"/>
        </w:rPr>
      </w:pPr>
      <w:r>
        <w:rPr>
          <w:rFonts w:hint="eastAsia" w:ascii="方正小标宋简体" w:hAnsi="方正小标宋简体" w:eastAsia="方正小标宋简体" w:cs="黑体"/>
          <w:b/>
          <w:color w:val="FF0000"/>
          <w:w w:val="95"/>
          <w:sz w:val="44"/>
          <w:szCs w:val="72"/>
        </w:rPr>
        <w:t>中国证券监督管理委员会广东监管局</w:t>
      </w:r>
    </w:p>
    <w:p>
      <w:pPr>
        <w:jc w:val="center"/>
        <w:rPr>
          <w:rFonts w:hint="eastAsia" w:ascii="方正小标宋简体" w:hAnsi="方正小标宋简体" w:eastAsia="方正小标宋简体"/>
          <w:snapToGrid w:val="0"/>
          <w:spacing w:val="85"/>
          <w:w w:val="90"/>
          <w:sz w:val="72"/>
          <w:szCs w:val="72"/>
        </w:rPr>
      </w:pPr>
      <w:r>
        <w:rPr>
          <w:rFonts w:hint="eastAsia" w:ascii="方正小标宋简体" w:hAnsi="方正小标宋简体" w:eastAsia="方正小标宋简体"/>
          <w:b/>
          <w:bCs/>
          <w:snapToGrid w:val="0"/>
          <w:color w:val="FF0000"/>
          <w:spacing w:val="85"/>
          <w:w w:val="90"/>
          <w:sz w:val="72"/>
          <w:szCs w:val="72"/>
        </w:rPr>
        <w:t>行政监管措施决定书</w:t>
      </w:r>
    </w:p>
    <w:p>
      <w:pPr>
        <w:snapToGrid w:val="0"/>
        <w:jc w:val="center"/>
        <w:rPr>
          <w:rFonts w:hint="eastAsia" w:ascii="仿宋_GB2312" w:hAnsi="仿宋_GB2312" w:eastAsia="仿宋_GB2312" w:cs="宋体"/>
          <w:sz w:val="48"/>
          <w:szCs w:val="48"/>
        </w:rPr>
      </w:pPr>
    </w:p>
    <w:p>
      <w:pPr>
        <w:snapToGrid w:val="0"/>
        <w:spacing w:before="156" w:beforeLines="50" w:line="300" w:lineRule="auto"/>
        <w:jc w:val="center"/>
        <w:rPr>
          <w:rFonts w:ascii="黑体" w:hAnsi="Times New Roman" w:eastAsia="黑体" w:cs="Times New Roman"/>
          <w:color w:val="000000"/>
          <w:spacing w:val="12"/>
          <w:sz w:val="32"/>
        </w:rPr>
      </w:pPr>
      <w:r>
        <w:rPr>
          <w:rFonts w:hint="eastAsia" w:ascii="仿宋_GB2312" w:hAnsi="Times New Roman" w:eastAsia="仿宋_GB2312" w:cs="Times New Roman"/>
          <w:color w:val="000000"/>
          <w:spacing w:val="12"/>
          <w:sz w:val="28"/>
        </w:rPr>
        <w:t>〔20</w:t>
      </w:r>
      <w:r>
        <w:rPr>
          <w:rFonts w:hint="eastAsia" w:ascii="仿宋_GB2312" w:hAnsi="Times New Roman" w:eastAsia="仿宋_GB2312" w:cs="Times New Roman"/>
          <w:color w:val="000000"/>
          <w:spacing w:val="12"/>
          <w:sz w:val="28"/>
          <w:lang w:val="en-US" w:eastAsia="zh-CN"/>
        </w:rPr>
        <w:t>2</w:t>
      </w:r>
      <w:r>
        <w:rPr>
          <w:rFonts w:hint="default" w:ascii="仿宋_GB2312" w:eastAsia="仿宋_GB2312" w:cs="Times New Roman"/>
          <w:color w:val="000000"/>
          <w:spacing w:val="12"/>
          <w:sz w:val="28"/>
          <w:lang w:val="en-US" w:eastAsia="zh-CN"/>
        </w:rPr>
        <w:t>4</w:t>
      </w:r>
      <w:r>
        <w:rPr>
          <w:rFonts w:hint="eastAsia" w:ascii="仿宋_GB2312" w:hAnsi="Times New Roman" w:eastAsia="仿宋_GB2312" w:cs="Times New Roman"/>
          <w:color w:val="000000"/>
          <w:spacing w:val="12"/>
          <w:sz w:val="28"/>
        </w:rPr>
        <w:t>〕</w:t>
      </w:r>
      <w:r>
        <w:rPr>
          <w:rFonts w:hint="default" w:ascii="仿宋_GB2312" w:eastAsia="仿宋_GB2312" w:cs="Times New Roman"/>
          <w:color w:val="000000"/>
          <w:spacing w:val="12"/>
          <w:sz w:val="28"/>
          <w:lang w:val="en-US"/>
        </w:rPr>
        <w:t>8</w:t>
      </w:r>
      <w:r>
        <w:rPr>
          <w:rFonts w:hint="eastAsia" w:ascii="仿宋_GB2312" w:eastAsia="仿宋_GB2312" w:cs="Times New Roman"/>
          <w:color w:val="000000"/>
          <w:spacing w:val="12"/>
          <w:sz w:val="28"/>
          <w:lang w:val="en-US" w:eastAsia="zh-CN"/>
        </w:rPr>
        <w:t>5</w:t>
      </w:r>
      <w:r>
        <w:rPr>
          <w:rFonts w:hint="eastAsia" w:ascii="仿宋_GB2312" w:hAnsi="Times New Roman" w:eastAsia="仿宋_GB2312" w:cs="Times New Roman"/>
          <w:color w:val="000000"/>
          <w:spacing w:val="12"/>
          <w:sz w:val="28"/>
        </w:rPr>
        <w:t>号</w:t>
      </w:r>
    </w:p>
    <w:p>
      <w:pPr>
        <w:snapToGrid w:val="0"/>
        <w:spacing w:line="300" w:lineRule="auto"/>
        <w:jc w:val="center"/>
        <w:rPr>
          <w:rFonts w:ascii="黑体" w:hAnsi="Times New Roman" w:eastAsia="黑体" w:cs="Times New Roman"/>
          <w:color w:val="000000"/>
          <w:spacing w:val="12"/>
          <w:sz w:val="32"/>
          <w:szCs w:val="32"/>
        </w:rPr>
      </w:pPr>
      <w: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128270</wp:posOffset>
                </wp:positionV>
                <wp:extent cx="555180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1805" cy="635"/>
                        </a:xfrm>
                        <a:prstGeom prst="line">
                          <a:avLst/>
                        </a:prstGeom>
                        <a:ln w="1270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6.35pt;margin-top:10.1pt;height:0.05pt;width:437.15pt;z-index:251659264;mso-width-relative:page;mso-height-relative:page;" filled="f" stroked="t" coordsize="21600,21600" o:gfxdata="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EnD7TdYAAAAIAQAADwAAAAAAAAABACAAAAA4AAAAZHJzL2Rvd25yZXYueG1s&#10;UEsBAhQAFAAAAAgAh07iQCiR+N7kAQAAqgMAAA4AAAAAAAAAAQAgAAAAOwEAAGRycy9lMm9Eb2Mu&#10;eG1sUEsFBgAAAAAGAAYAWQEAAJEFAAAAAA==&#10;">
                <v:fill on="f" focussize="0,0"/>
                <v:stroke weight="1pt" color="#FF0000" joinstyle="round"/>
                <v:imagedata o:title=""/>
                <o:lock v:ext="edit" aspectratio="f"/>
              </v:line>
            </w:pict>
          </mc:Fallback>
        </mc:AlternateContent>
      </w:r>
    </w:p>
    <w:p>
      <w:pPr>
        <w:widowControl w:val="0"/>
        <w:pBdr>
          <w:top w:val="none" w:color="auto" w:sz="0" w:space="1"/>
          <w:left w:val="none" w:color="auto" w:sz="0" w:space="4"/>
          <w:bottom w:val="none" w:color="auto" w:sz="0" w:space="0"/>
          <w:right w:val="none" w:color="auto" w:sz="0" w:space="4"/>
        </w:pBdr>
        <w:tabs>
          <w:tab w:val="left" w:pos="420"/>
        </w:tabs>
        <w:snapToGrid w:val="0"/>
        <w:spacing w:line="300" w:lineRule="auto"/>
        <w:jc w:val="both"/>
        <w:outlineLvl w:val="9"/>
        <w:rPr>
          <w:rFonts w:ascii="仿宋_GB2312" w:hAnsi="Times New Roman" w:eastAsia="仿宋_GB2312" w:cs="Times New Roman"/>
          <w:color w:val="000000"/>
          <w:spacing w:val="12"/>
          <w:kern w:val="2"/>
          <w:sz w:val="21"/>
          <w:szCs w:val="21"/>
          <w:lang w:val="en-US" w:eastAsia="zh-CN" w:bidi="ar-SA"/>
        </w:rPr>
      </w:pPr>
    </w:p>
    <w:p>
      <w:pPr>
        <w:widowControl/>
        <w:wordWrap/>
        <w:adjustRightInd/>
        <w:snapToGrid w:val="0"/>
        <w:spacing w:before="0" w:beforeLines="0" w:afterLines="0" w:line="240" w:lineRule="auto"/>
        <w:ind w:left="0" w:leftChars="0" w:right="0" w:firstLine="0" w:firstLineChars="0"/>
        <w:jc w:val="center"/>
        <w:textAlignment w:val="auto"/>
        <w:outlineLvl w:val="9"/>
        <w:rPr>
          <w:rFonts w:hint="eastAsia" w:ascii="方正小标宋简体" w:hAnsi="方正小标宋简体" w:eastAsia="方正小标宋简体" w:cs="方正小标宋简体"/>
          <w:kern w:val="2"/>
          <w:sz w:val="44"/>
          <w:szCs w:val="44"/>
          <w:highlight w:val="none"/>
          <w:lang w:val="en-US" w:eastAsia="zh-CN" w:bidi="ar-SA"/>
        </w:rPr>
      </w:pPr>
      <w:r>
        <w:rPr>
          <w:rFonts w:hint="eastAsia" w:ascii="方正小标宋简体" w:hAnsi="方正小标宋简体" w:eastAsia="方正小标宋简体" w:cs="方正小标宋简体"/>
          <w:kern w:val="2"/>
          <w:sz w:val="44"/>
          <w:szCs w:val="44"/>
          <w:highlight w:val="none"/>
          <w:lang w:val="en-US" w:eastAsia="zh-CN" w:bidi="ar-SA"/>
        </w:rPr>
        <w:t>关于对</w:t>
      </w:r>
      <w:r>
        <w:rPr>
          <w:rFonts w:hint="eastAsia" w:ascii="方正小标宋简体" w:hAnsi="方正小标宋简体" w:eastAsia="方正小标宋简体" w:cs="方正小标宋简体"/>
          <w:kern w:val="2"/>
          <w:sz w:val="44"/>
          <w:szCs w:val="44"/>
          <w:highlight w:val="none"/>
          <w:lang w:val="en" w:eastAsia="zh-CN" w:bidi="ar-SA"/>
        </w:rPr>
        <w:t>易事特集团股份</w:t>
      </w:r>
      <w:r>
        <w:rPr>
          <w:rFonts w:hint="eastAsia" w:ascii="方正小标宋简体" w:hAnsi="方正小标宋简体" w:eastAsia="方正小标宋简体" w:cs="方正小标宋简体"/>
          <w:kern w:val="2"/>
          <w:sz w:val="44"/>
          <w:szCs w:val="44"/>
          <w:highlight w:val="none"/>
          <w:lang w:val="en-US" w:eastAsia="zh-CN" w:bidi="ar-SA"/>
        </w:rPr>
        <w:t>有限公司、何佳、</w:t>
      </w:r>
    </w:p>
    <w:p>
      <w:pPr>
        <w:widowControl w:val="0"/>
        <w:wordWrap/>
        <w:adjustRightInd w:val="0"/>
        <w:snapToGrid w:val="0"/>
        <w:spacing w:beforeLines="0" w:afterLines="0" w:line="240" w:lineRule="auto"/>
        <w:ind w:left="0" w:leftChars="0" w:right="0" w:firstLine="0" w:firstLineChars="0"/>
        <w:jc w:val="center"/>
        <w:textAlignment w:val="auto"/>
        <w:outlineLvl w:val="9"/>
        <w:rPr>
          <w:rFonts w:hint="eastAsia" w:ascii="方正小标宋简体" w:hAnsi="方正小标宋简体" w:eastAsia="方正小标宋简体" w:cs="方正小标宋简体"/>
          <w:kern w:val="2"/>
          <w:sz w:val="44"/>
          <w:szCs w:val="44"/>
          <w:highlight w:val="none"/>
          <w:lang w:val="en-US" w:eastAsia="zh-CN" w:bidi="ar-SA"/>
        </w:rPr>
      </w:pPr>
      <w:r>
        <w:rPr>
          <w:rFonts w:hint="eastAsia" w:ascii="方正小标宋简体" w:hAnsi="方正小标宋简体" w:eastAsia="方正小标宋简体" w:cs="方正小标宋简体"/>
          <w:kern w:val="2"/>
          <w:sz w:val="44"/>
          <w:szCs w:val="44"/>
          <w:highlight w:val="none"/>
          <w:lang w:val="en-US" w:eastAsia="zh-CN" w:bidi="ar-SA"/>
        </w:rPr>
        <w:t>张顺江采取出具警示函措施的决定</w:t>
      </w:r>
    </w:p>
    <w:p>
      <w:pPr>
        <w:widowControl w:val="0"/>
        <w:wordWrap/>
        <w:adjustRightInd w:val="0"/>
        <w:snapToGrid w:val="0"/>
        <w:spacing w:beforeLines="0" w:afterLines="0" w:line="240" w:lineRule="auto"/>
        <w:ind w:left="0" w:leftChars="0" w:right="0" w:firstLine="0" w:firstLineChars="0"/>
        <w:jc w:val="both"/>
        <w:textAlignment w:val="auto"/>
        <w:outlineLvl w:val="9"/>
        <w:rPr>
          <w:rFonts w:hint="eastAsia" w:ascii="方正小标宋简体" w:hAnsi="方正小标宋简体" w:eastAsia="方正小标宋简体" w:cs="方正小标宋简体"/>
          <w:kern w:val="2"/>
          <w:sz w:val="32"/>
          <w:szCs w:val="32"/>
          <w:highlight w:val="none"/>
          <w:lang w:val="en-US" w:eastAsia="zh-CN" w:bidi="ar-SA"/>
        </w:rPr>
      </w:pPr>
    </w:p>
    <w:p>
      <w:pPr>
        <w:widowControl w:val="0"/>
        <w:wordWrap/>
        <w:overflowPunct w:val="0"/>
        <w:adjustRightInd w:val="0"/>
        <w:snapToGrid w:val="0"/>
        <w:spacing w:beforeLines="0" w:afterLines="0" w:line="360" w:lineRule="auto"/>
        <w:ind w:left="0" w:leftChars="0" w:right="0"/>
        <w:jc w:val="both"/>
        <w:textAlignment w:val="auto"/>
        <w:outlineLvl w:val="9"/>
        <w:rPr>
          <w:rFonts w:hint="eastAsia" w:ascii="仿宋_GB2312" w:hAnsi="仿宋_GB2312" w:eastAsia="仿宋_GB2312" w:cs="仿宋_GB2312"/>
          <w:spacing w:val="0"/>
          <w:kern w:val="0"/>
          <w:sz w:val="32"/>
          <w:szCs w:val="30"/>
          <w:highlight w:val="none"/>
          <w:lang w:val="en-US" w:eastAsia="zh-CN" w:bidi="ar-SA"/>
        </w:rPr>
      </w:pPr>
      <w:r>
        <w:rPr>
          <w:rFonts w:hint="eastAsia" w:ascii="仿宋_GB2312" w:hAnsi="仿宋_GB2312" w:eastAsia="仿宋_GB2312" w:cs="仿宋_GB2312"/>
          <w:spacing w:val="0"/>
          <w:kern w:val="0"/>
          <w:sz w:val="32"/>
          <w:szCs w:val="32"/>
          <w:lang w:val="en-US" w:eastAsia="zh-CN" w:bidi="ar-SA"/>
        </w:rPr>
        <w:t>易事特集团股份有限公司、何佳、张顺江</w:t>
      </w:r>
      <w:r>
        <w:rPr>
          <w:rFonts w:hint="eastAsia" w:ascii="仿宋_GB2312" w:hAnsi="仿宋_GB2312" w:eastAsia="仿宋_GB2312" w:cs="仿宋_GB2312"/>
          <w:spacing w:val="0"/>
          <w:kern w:val="0"/>
          <w:sz w:val="32"/>
          <w:szCs w:val="30"/>
          <w:highlight w:val="none"/>
          <w:lang w:val="en-US" w:eastAsia="zh-CN" w:bidi="ar-SA"/>
        </w:rPr>
        <w:t>：</w:t>
      </w:r>
    </w:p>
    <w:p>
      <w:pPr>
        <w:keepNext w:val="0"/>
        <w:keepLines w:val="0"/>
        <w:pageBreakBefore w:val="0"/>
        <w:widowControl w:val="0"/>
        <w:kinsoku/>
        <w:wordWrap/>
        <w:topLinePunct w:val="0"/>
        <w:autoSpaceDE/>
        <w:autoSpaceDN/>
        <w:bidi w:val="0"/>
        <w:snapToGrid w:val="0"/>
        <w:spacing w:beforeLines="0" w:afterLines="0" w:line="360" w:lineRule="auto"/>
        <w:ind w:firstLine="640" w:firstLineChars="200"/>
        <w:textAlignment w:val="auto"/>
        <w:rPr>
          <w:rFonts w:hint="eastAsia" w:ascii="仿宋_GB2312" w:hAnsi="仿宋_GB2312" w:eastAsia="仿宋_GB2312" w:cs="仿宋_GB2312"/>
          <w:spacing w:val="0"/>
          <w:kern w:val="0"/>
          <w:sz w:val="32"/>
          <w:szCs w:val="32"/>
          <w:lang w:val="en-US" w:eastAsia="zh-CN" w:bidi="ar-SA"/>
        </w:rPr>
      </w:pPr>
      <w:r>
        <w:rPr>
          <w:rFonts w:hint="eastAsia" w:ascii="仿宋_GB2312" w:hAnsi="仿宋_GB2312" w:eastAsia="仿宋_GB2312" w:cs="仿宋_GB2312"/>
          <w:spacing w:val="0"/>
          <w:kern w:val="0"/>
          <w:sz w:val="32"/>
          <w:szCs w:val="30"/>
          <w:highlight w:val="none"/>
          <w:lang w:val="en-US" w:eastAsia="zh-CN" w:bidi="ar-SA"/>
        </w:rPr>
        <w:t>经查，</w:t>
      </w:r>
      <w:r>
        <w:rPr>
          <w:rFonts w:hint="eastAsia" w:ascii="仿宋_GB2312" w:hAnsi="仿宋_GB2312" w:eastAsia="仿宋_GB2312" w:cs="仿宋_GB2312"/>
          <w:spacing w:val="0"/>
          <w:kern w:val="0"/>
          <w:sz w:val="32"/>
          <w:szCs w:val="32"/>
          <w:lang w:val="en-US" w:eastAsia="zh-CN" w:bidi="ar-SA"/>
        </w:rPr>
        <w:t>易事特集团股份有限公司（以下简称易事特或公司）存在以下信息披露违规行为：</w:t>
      </w:r>
    </w:p>
    <w:p>
      <w:pPr>
        <w:keepNext w:val="0"/>
        <w:keepLines w:val="0"/>
        <w:pageBreakBefore w:val="0"/>
        <w:widowControl w:val="0"/>
        <w:kinsoku/>
        <w:wordWrap/>
        <w:topLinePunct w:val="0"/>
        <w:autoSpaceDE/>
        <w:autoSpaceDN/>
        <w:bidi w:val="0"/>
        <w:snapToGrid w:val="0"/>
        <w:spacing w:beforeLines="0" w:afterLines="0" w:line="360" w:lineRule="auto"/>
        <w:ind w:firstLine="640" w:firstLineChars="200"/>
        <w:textAlignment w:val="auto"/>
        <w:rPr>
          <w:rFonts w:hint="eastAsia" w:ascii="仿宋_GB2312" w:hAnsi="仿宋_GB2312" w:eastAsia="仿宋_GB2312" w:cs="仿宋_GB2312"/>
          <w:kern w:val="2"/>
          <w:sz w:val="32"/>
          <w:szCs w:val="32"/>
          <w:highlight w:val="none"/>
          <w:lang w:val="en" w:eastAsia="zh-CN" w:bidi="ar-SA"/>
        </w:rPr>
      </w:pPr>
      <w:r>
        <w:rPr>
          <w:rFonts w:hint="eastAsia" w:ascii="仿宋_GB2312" w:hAnsi="仿宋_GB2312" w:eastAsia="仿宋_GB2312" w:cs="仿宋_GB2312"/>
          <w:spacing w:val="0"/>
          <w:kern w:val="0"/>
          <w:sz w:val="32"/>
          <w:szCs w:val="32"/>
          <w:lang w:val="en-US" w:eastAsia="zh-CN" w:bidi="ar-SA"/>
        </w:rPr>
        <w:t>2024年4月30日，易事特披露《关于会计差错更正的公告》，因</w:t>
      </w:r>
      <w:r>
        <w:rPr>
          <w:rFonts w:hint="eastAsia" w:ascii="仿宋_GB2312" w:hAnsi="仿宋_GB2312" w:eastAsia="仿宋_GB2312" w:cs="仿宋_GB2312"/>
          <w:spacing w:val="0"/>
          <w:kern w:val="0"/>
          <w:sz w:val="32"/>
          <w:szCs w:val="30"/>
          <w:highlight w:val="none"/>
          <w:lang w:val="en-US" w:eastAsia="zh-CN" w:bidi="ar-SA"/>
        </w:rPr>
        <w:t>未将中钠新能源（山丹）有限公司、山丹中钠储能新材料有限公司纳入合并范围，未正确按比例计算临泽易事特科技有限公司风电项目应归属于少数股东的损益和权益，将收到的工程筹资款列报于经营性活动现金流量项目，导致2023年半年度报告、2023年第三季度财务报告存在错报。其中，</w:t>
      </w:r>
      <w:r>
        <w:rPr>
          <w:rFonts w:hint="eastAsia" w:ascii="仿宋_GB2312" w:hAnsi="仿宋_GB2312" w:eastAsia="仿宋_GB2312" w:cs="仿宋_GB2312"/>
          <w:b/>
          <w:bCs/>
          <w:spacing w:val="0"/>
          <w:kern w:val="0"/>
          <w:sz w:val="32"/>
          <w:szCs w:val="30"/>
          <w:highlight w:val="none"/>
          <w:lang w:val="en-US" w:eastAsia="zh-CN" w:bidi="ar-SA"/>
        </w:rPr>
        <w:t>一是</w:t>
      </w:r>
      <w:r>
        <w:rPr>
          <w:rFonts w:hint="eastAsia" w:ascii="仿宋_GB2312" w:hAnsi="仿宋_GB2312" w:eastAsia="仿宋_GB2312" w:cs="仿宋_GB2312"/>
          <w:spacing w:val="0"/>
          <w:kern w:val="0"/>
          <w:sz w:val="32"/>
          <w:szCs w:val="30"/>
          <w:highlight w:val="none"/>
          <w:lang w:val="en-US" w:eastAsia="zh-CN" w:bidi="ar-SA"/>
        </w:rPr>
        <w:t>调整后</w:t>
      </w:r>
      <w:r>
        <w:rPr>
          <w:rFonts w:hint="eastAsia" w:ascii="仿宋_GB2312" w:hAnsi="仿宋_GB2312" w:eastAsia="仿宋_GB2312" w:cs="仿宋_GB2312"/>
          <w:kern w:val="2"/>
          <w:sz w:val="32"/>
          <w:szCs w:val="32"/>
          <w:highlight w:val="none"/>
          <w:lang w:val="en" w:eastAsia="zh-CN" w:bidi="ar-SA"/>
        </w:rPr>
        <w:t>2023年半年报总资产减少约767.25万元，净资产减少约1,106.96万元,营业收入减少约2,151</w:t>
      </w:r>
      <w:r>
        <w:rPr>
          <w:rFonts w:hint="default" w:ascii="仿宋_GB2312" w:hAnsi="仿宋_GB2312" w:eastAsia="仿宋_GB2312" w:cs="仿宋_GB2312"/>
          <w:kern w:val="2"/>
          <w:sz w:val="32"/>
          <w:szCs w:val="32"/>
          <w:highlight w:val="none"/>
          <w:lang w:val="en" w:eastAsia="zh-CN" w:bidi="ar-SA"/>
        </w:rPr>
        <w:t>.</w:t>
      </w:r>
      <w:r>
        <w:rPr>
          <w:rFonts w:hint="eastAsia" w:ascii="仿宋_GB2312" w:hAnsi="仿宋_GB2312" w:eastAsia="仿宋_GB2312" w:cs="仿宋_GB2312"/>
          <w:kern w:val="2"/>
          <w:sz w:val="32"/>
          <w:szCs w:val="32"/>
          <w:highlight w:val="none"/>
          <w:lang w:val="en" w:eastAsia="zh-CN" w:bidi="ar-SA"/>
        </w:rPr>
        <w:t>77万元，净利润减少约1,106.96万元，少数股东损益和少数股东权益减少约3</w:t>
      </w:r>
      <w:r>
        <w:rPr>
          <w:rFonts w:hint="default" w:ascii="仿宋_GB2312" w:hAnsi="仿宋_GB2312" w:eastAsia="仿宋_GB2312" w:cs="仿宋_GB2312"/>
          <w:kern w:val="2"/>
          <w:sz w:val="32"/>
          <w:szCs w:val="32"/>
          <w:highlight w:val="none"/>
          <w:lang w:val="en" w:eastAsia="zh-CN" w:bidi="ar-SA"/>
        </w:rPr>
        <w:t>,</w:t>
      </w:r>
      <w:r>
        <w:rPr>
          <w:rFonts w:hint="eastAsia" w:ascii="仿宋_GB2312" w:hAnsi="仿宋_GB2312" w:eastAsia="仿宋_GB2312" w:cs="仿宋_GB2312"/>
          <w:kern w:val="2"/>
          <w:sz w:val="32"/>
          <w:szCs w:val="32"/>
          <w:highlight w:val="none"/>
          <w:lang w:val="en" w:eastAsia="zh-CN" w:bidi="ar-SA"/>
        </w:rPr>
        <w:t>944.79万元</w:t>
      </w:r>
      <w:r>
        <w:rPr>
          <w:rFonts w:hint="default" w:ascii="仿宋_GB2312" w:hAnsi="仿宋_GB2312" w:eastAsia="仿宋_GB2312" w:cs="仿宋_GB2312"/>
          <w:kern w:val="2"/>
          <w:sz w:val="32"/>
          <w:szCs w:val="32"/>
          <w:highlight w:val="none"/>
          <w:lang w:val="en" w:eastAsia="zh-CN" w:bidi="ar-SA"/>
        </w:rPr>
        <w:t>,</w:t>
      </w:r>
      <w:r>
        <w:rPr>
          <w:rFonts w:hint="eastAsia" w:ascii="仿宋_GB2312" w:hAnsi="仿宋_GB2312" w:eastAsia="仿宋_GB2312" w:cs="仿宋_GB2312"/>
          <w:kern w:val="2"/>
          <w:sz w:val="32"/>
          <w:szCs w:val="32"/>
          <w:highlight w:val="none"/>
          <w:lang w:val="en" w:eastAsia="zh-CN" w:bidi="ar-SA"/>
        </w:rPr>
        <w:t>经营活动产生现</w:t>
      </w:r>
      <w:r>
        <w:rPr>
          <w:rFonts w:hint="eastAsia" w:ascii="仿宋_GB2312" w:hAnsi="仿宋_GB2312" w:eastAsia="仿宋_GB2312" w:cs="仿宋_GB2312"/>
          <w:kern w:val="2"/>
          <w:sz w:val="32"/>
          <w:szCs w:val="32"/>
          <w:highlight w:val="none"/>
          <w:lang w:val="en-US" w:eastAsia="zh-CN" w:bidi="ar-SA"/>
        </w:rPr>
        <w:t>金流量净额减少约</w:t>
      </w:r>
      <w:r>
        <w:rPr>
          <w:rFonts w:hint="default" w:ascii="仿宋_GB2312" w:hAnsi="仿宋_GB2312" w:eastAsia="仿宋_GB2312" w:cs="仿宋_GB2312"/>
          <w:kern w:val="2"/>
          <w:sz w:val="32"/>
          <w:szCs w:val="32"/>
          <w:highlight w:val="none"/>
          <w:lang w:val="en" w:eastAsia="zh-CN" w:bidi="ar-SA"/>
        </w:rPr>
        <w:t>22,775.93</w:t>
      </w:r>
      <w:r>
        <w:rPr>
          <w:rFonts w:hint="eastAsia" w:ascii="仿宋_GB2312" w:hAnsi="仿宋_GB2312" w:eastAsia="仿宋_GB2312" w:cs="仿宋_GB2312"/>
          <w:kern w:val="2"/>
          <w:sz w:val="32"/>
          <w:szCs w:val="32"/>
          <w:highlight w:val="none"/>
          <w:lang w:val="en" w:eastAsia="zh-CN" w:bidi="ar-SA"/>
        </w:rPr>
        <w:t>万元；</w:t>
      </w:r>
      <w:r>
        <w:rPr>
          <w:rFonts w:hint="eastAsia" w:ascii="仿宋_GB2312" w:hAnsi="仿宋_GB2312" w:eastAsia="仿宋_GB2312" w:cs="仿宋_GB2312"/>
          <w:b/>
          <w:bCs/>
          <w:kern w:val="2"/>
          <w:sz w:val="32"/>
          <w:szCs w:val="32"/>
          <w:highlight w:val="none"/>
          <w:lang w:val="en" w:eastAsia="zh-CN" w:bidi="ar-SA"/>
        </w:rPr>
        <w:t>二是</w:t>
      </w:r>
      <w:r>
        <w:rPr>
          <w:rFonts w:hint="eastAsia" w:ascii="仿宋_GB2312" w:hAnsi="仿宋_GB2312" w:eastAsia="仿宋_GB2312" w:cs="仿宋_GB2312"/>
          <w:kern w:val="2"/>
          <w:sz w:val="32"/>
          <w:szCs w:val="32"/>
          <w:highlight w:val="none"/>
          <w:lang w:val="en" w:eastAsia="zh-CN" w:bidi="ar-SA"/>
        </w:rPr>
        <w:t>调整后2023年三季报总资产减少约7</w:t>
      </w:r>
      <w:r>
        <w:rPr>
          <w:rFonts w:hint="default" w:ascii="仿宋_GB2312" w:hAnsi="仿宋_GB2312" w:eastAsia="仿宋_GB2312" w:cs="仿宋_GB2312"/>
          <w:kern w:val="2"/>
          <w:sz w:val="32"/>
          <w:szCs w:val="32"/>
          <w:highlight w:val="none"/>
          <w:lang w:val="en" w:eastAsia="zh-CN" w:bidi="ar-SA"/>
        </w:rPr>
        <w:t>,</w:t>
      </w:r>
      <w:r>
        <w:rPr>
          <w:rFonts w:hint="eastAsia" w:ascii="仿宋_GB2312" w:hAnsi="仿宋_GB2312" w:eastAsia="仿宋_GB2312" w:cs="仿宋_GB2312"/>
          <w:kern w:val="2"/>
          <w:sz w:val="32"/>
          <w:szCs w:val="32"/>
          <w:highlight w:val="none"/>
          <w:lang w:val="en" w:eastAsia="zh-CN" w:bidi="ar-SA"/>
        </w:rPr>
        <w:t>053.18万元，净资产减少约7,623.3</w:t>
      </w:r>
      <w:r>
        <w:rPr>
          <w:rFonts w:hint="default" w:ascii="仿宋_GB2312" w:hAnsi="仿宋_GB2312" w:eastAsia="仿宋_GB2312" w:cs="仿宋_GB2312"/>
          <w:kern w:val="2"/>
          <w:sz w:val="32"/>
          <w:szCs w:val="32"/>
          <w:highlight w:val="none"/>
          <w:lang w:val="en" w:eastAsia="zh-CN" w:bidi="ar-SA"/>
        </w:rPr>
        <w:t>5</w:t>
      </w:r>
      <w:r>
        <w:rPr>
          <w:rFonts w:hint="eastAsia" w:ascii="仿宋_GB2312" w:hAnsi="仿宋_GB2312" w:eastAsia="仿宋_GB2312" w:cs="仿宋_GB2312"/>
          <w:kern w:val="2"/>
          <w:sz w:val="32"/>
          <w:szCs w:val="32"/>
          <w:highlight w:val="none"/>
          <w:lang w:val="en" w:eastAsia="zh-CN" w:bidi="ar-SA"/>
        </w:rPr>
        <w:t>万元，营业收入减少约12,148.40万元，净利润减少约7,623.3</w:t>
      </w:r>
      <w:r>
        <w:rPr>
          <w:rFonts w:hint="default" w:ascii="仿宋_GB2312" w:hAnsi="仿宋_GB2312" w:eastAsia="仿宋_GB2312" w:cs="仿宋_GB2312"/>
          <w:kern w:val="2"/>
          <w:sz w:val="32"/>
          <w:szCs w:val="32"/>
          <w:highlight w:val="none"/>
          <w:lang w:val="en" w:eastAsia="zh-CN" w:bidi="ar-SA"/>
        </w:rPr>
        <w:t>5</w:t>
      </w:r>
      <w:r>
        <w:rPr>
          <w:rFonts w:hint="eastAsia" w:ascii="仿宋_GB2312" w:hAnsi="仿宋_GB2312" w:eastAsia="仿宋_GB2312" w:cs="仿宋_GB2312"/>
          <w:kern w:val="2"/>
          <w:sz w:val="32"/>
          <w:szCs w:val="32"/>
          <w:highlight w:val="none"/>
          <w:lang w:val="en" w:eastAsia="zh-CN" w:bidi="ar-SA"/>
        </w:rPr>
        <w:t>万元，</w:t>
      </w:r>
      <w:r>
        <w:rPr>
          <w:rFonts w:hint="eastAsia" w:ascii="仿宋_GB2312" w:hAnsi="仿宋_GB2312" w:eastAsia="仿宋_GB2312" w:cs="仿宋_GB2312"/>
          <w:kern w:val="2"/>
          <w:sz w:val="32"/>
          <w:szCs w:val="32"/>
          <w:highlight w:val="none"/>
          <w:lang w:val="en-US" w:eastAsia="zh-CN" w:bidi="ar-SA"/>
        </w:rPr>
        <w:t>少数股东损益和少数股东权益减少约13</w:t>
      </w:r>
      <w:r>
        <w:rPr>
          <w:rFonts w:hint="default" w:ascii="仿宋_GB2312" w:hAnsi="仿宋_GB2312" w:eastAsia="仿宋_GB2312" w:cs="仿宋_GB2312"/>
          <w:kern w:val="2"/>
          <w:sz w:val="32"/>
          <w:szCs w:val="32"/>
          <w:highlight w:val="none"/>
          <w:lang w:val="en" w:eastAsia="zh-CN" w:bidi="ar-SA"/>
        </w:rPr>
        <w:t>,</w:t>
      </w:r>
      <w:r>
        <w:rPr>
          <w:rFonts w:hint="eastAsia" w:ascii="仿宋_GB2312" w:hAnsi="仿宋_GB2312" w:eastAsia="仿宋_GB2312" w:cs="仿宋_GB2312"/>
          <w:kern w:val="2"/>
          <w:sz w:val="32"/>
          <w:szCs w:val="32"/>
          <w:highlight w:val="none"/>
          <w:lang w:val="en-US" w:eastAsia="zh-CN" w:bidi="ar-SA"/>
        </w:rPr>
        <w:t>294.37万元</w:t>
      </w:r>
      <w:r>
        <w:rPr>
          <w:rFonts w:hint="default" w:ascii="仿宋_GB2312" w:hAnsi="仿宋_GB2312" w:eastAsia="仿宋_GB2312" w:cs="仿宋_GB2312"/>
          <w:kern w:val="2"/>
          <w:sz w:val="32"/>
          <w:szCs w:val="32"/>
          <w:highlight w:val="none"/>
          <w:lang w:val="en" w:eastAsia="zh-CN" w:bidi="ar-SA"/>
        </w:rPr>
        <w:t>,</w:t>
      </w:r>
      <w:r>
        <w:rPr>
          <w:rFonts w:hint="eastAsia" w:ascii="仿宋_GB2312" w:hAnsi="仿宋_GB2312" w:eastAsia="仿宋_GB2312" w:cs="仿宋_GB2312"/>
          <w:kern w:val="2"/>
          <w:sz w:val="32"/>
          <w:szCs w:val="32"/>
          <w:highlight w:val="none"/>
          <w:lang w:val="en-US" w:eastAsia="zh-CN" w:bidi="ar-SA"/>
        </w:rPr>
        <w:t>经营活动产生的现金流量净额减少约5</w:t>
      </w:r>
      <w:r>
        <w:rPr>
          <w:rFonts w:hint="default" w:ascii="仿宋_GB2312" w:hAnsi="仿宋_GB2312" w:eastAsia="仿宋_GB2312" w:cs="仿宋_GB2312"/>
          <w:kern w:val="2"/>
          <w:sz w:val="32"/>
          <w:szCs w:val="32"/>
          <w:highlight w:val="none"/>
          <w:lang w:val="en" w:eastAsia="zh-CN" w:bidi="ar-SA"/>
        </w:rPr>
        <w:t>2,</w:t>
      </w:r>
      <w:r>
        <w:rPr>
          <w:rFonts w:hint="eastAsia" w:ascii="仿宋_GB2312" w:hAnsi="仿宋_GB2312" w:eastAsia="仿宋_GB2312" w:cs="仿宋_GB2312"/>
          <w:kern w:val="2"/>
          <w:sz w:val="32"/>
          <w:szCs w:val="32"/>
          <w:highlight w:val="none"/>
          <w:lang w:val="en-US" w:eastAsia="zh-CN" w:bidi="ar-SA"/>
        </w:rPr>
        <w:t>782</w:t>
      </w:r>
      <w:r>
        <w:rPr>
          <w:rFonts w:hint="default" w:ascii="仿宋_GB2312" w:hAnsi="仿宋_GB2312" w:eastAsia="仿宋_GB2312" w:cs="仿宋_GB2312"/>
          <w:kern w:val="2"/>
          <w:sz w:val="32"/>
          <w:szCs w:val="32"/>
          <w:highlight w:val="none"/>
          <w:lang w:val="en" w:eastAsia="zh-CN" w:bidi="ar-SA"/>
        </w:rPr>
        <w:t>.</w:t>
      </w:r>
      <w:r>
        <w:rPr>
          <w:rFonts w:hint="eastAsia" w:ascii="仿宋_GB2312" w:hAnsi="仿宋_GB2312" w:eastAsia="仿宋_GB2312" w:cs="仿宋_GB2312"/>
          <w:kern w:val="2"/>
          <w:sz w:val="32"/>
          <w:szCs w:val="32"/>
          <w:highlight w:val="none"/>
          <w:lang w:val="en-US" w:eastAsia="zh-CN" w:bidi="ar-SA"/>
        </w:rPr>
        <w:t>85</w:t>
      </w:r>
      <w:r>
        <w:rPr>
          <w:rFonts w:hint="eastAsia" w:ascii="仿宋_GB2312" w:hAnsi="仿宋_GB2312" w:eastAsia="仿宋_GB2312" w:cs="仿宋_GB2312"/>
          <w:kern w:val="2"/>
          <w:sz w:val="32"/>
          <w:szCs w:val="32"/>
          <w:highlight w:val="none"/>
          <w:lang w:val="en" w:eastAsia="zh-CN" w:bidi="ar-SA"/>
        </w:rPr>
        <w:t>万元。易事特上述行为违反了《上市公司信息披露管理办法》（证监会令第</w:t>
      </w:r>
      <w:r>
        <w:rPr>
          <w:rFonts w:hint="eastAsia" w:ascii="仿宋_GB2312" w:hAnsi="仿宋_GB2312" w:eastAsia="仿宋_GB2312" w:cs="仿宋_GB2312"/>
          <w:kern w:val="2"/>
          <w:sz w:val="32"/>
          <w:szCs w:val="32"/>
          <w:highlight w:val="none"/>
          <w:lang w:val="en-US" w:eastAsia="zh-CN" w:bidi="ar-SA"/>
        </w:rPr>
        <w:t>182号，下同</w:t>
      </w:r>
      <w:r>
        <w:rPr>
          <w:rFonts w:hint="eastAsia" w:ascii="仿宋_GB2312" w:hAnsi="仿宋_GB2312" w:eastAsia="仿宋_GB2312" w:cs="仿宋_GB2312"/>
          <w:kern w:val="2"/>
          <w:sz w:val="32"/>
          <w:szCs w:val="32"/>
          <w:highlight w:val="none"/>
          <w:lang w:val="en" w:eastAsia="zh-CN" w:bidi="ar-SA"/>
        </w:rPr>
        <w:t>）第三条第一款的规定。</w:t>
      </w:r>
    </w:p>
    <w:p>
      <w:pPr>
        <w:keepNext w:val="0"/>
        <w:keepLines w:val="0"/>
        <w:pageBreakBefore w:val="0"/>
        <w:widowControl w:val="0"/>
        <w:kinsoku/>
        <w:wordWrap/>
        <w:topLinePunct w:val="0"/>
        <w:autoSpaceDE/>
        <w:autoSpaceDN/>
        <w:bidi w:val="0"/>
        <w:snapToGrid w:val="0"/>
        <w:spacing w:beforeLines="0" w:afterLines="0" w:line="360" w:lineRule="auto"/>
        <w:ind w:firstLine="640" w:firstLineChars="200"/>
        <w:textAlignment w:val="auto"/>
        <w:rPr>
          <w:rFonts w:hint="eastAsia" w:ascii="仿宋_GB2312" w:hAnsi="仿宋_GB2312" w:eastAsia="仿宋_GB2312" w:cs="仿宋_GB2312"/>
          <w:sz w:val="32"/>
          <w:szCs w:val="32"/>
          <w:highlight w:val="none"/>
          <w:lang w:val="en" w:eastAsia="zh-CN"/>
        </w:rPr>
      </w:pPr>
      <w:r>
        <w:rPr>
          <w:rFonts w:hint="eastAsia" w:ascii="仿宋_GB2312" w:hAnsi="仿宋_GB2312" w:eastAsia="仿宋_GB2312" w:cs="仿宋_GB2312"/>
          <w:kern w:val="2"/>
          <w:sz w:val="32"/>
          <w:szCs w:val="32"/>
          <w:highlight w:val="none"/>
          <w:lang w:val="en-US" w:eastAsia="zh-CN" w:bidi="ar-SA"/>
        </w:rPr>
        <w:t>易事特董事长、总经理何佳，时任财务总监张顺江未按</w:t>
      </w:r>
      <w:r>
        <w:rPr>
          <w:rFonts w:hint="eastAsia" w:ascii="仿宋_GB2312" w:hAnsi="仿宋_GB2312" w:eastAsia="仿宋_GB2312" w:cs="仿宋_GB2312"/>
          <w:kern w:val="2"/>
          <w:sz w:val="32"/>
          <w:szCs w:val="32"/>
          <w:highlight w:val="none"/>
          <w:lang w:val="en" w:eastAsia="zh-CN" w:bidi="ar-SA"/>
        </w:rPr>
        <w:t>照《上市公司信息披露管理办法》第四条、第五十一条第三款的规定履行勤勉尽责义务，对公司上述行为负有主要责任。</w:t>
      </w:r>
    </w:p>
    <w:p>
      <w:pPr>
        <w:numPr>
          <w:ilvl w:val="0"/>
          <w:numId w:val="0"/>
        </w:numPr>
        <w:snapToGrid w:val="0"/>
        <w:spacing w:beforeLines="0" w:afterLines="0" w:line="360" w:lineRule="auto"/>
        <w:ind w:firstLine="640"/>
        <w:outlineLvl w:val="2"/>
        <w:rPr>
          <w:rFonts w:hint="eastAsia" w:ascii="仿宋_GB2312" w:hAnsi="仿宋_GB2312" w:eastAsia="仿宋_GB2312" w:cs="仿宋_GB2312"/>
          <w:spacing w:val="0"/>
          <w:kern w:val="2"/>
          <w:sz w:val="32"/>
          <w:szCs w:val="32"/>
          <w:highlight w:val="none"/>
          <w:lang w:val="en" w:eastAsia="zh-CN" w:bidi="ar-SA"/>
        </w:rPr>
      </w:pPr>
      <w:r>
        <w:rPr>
          <w:rFonts w:hint="eastAsia" w:ascii="仿宋_GB2312" w:hAnsi="仿宋_GB2312" w:eastAsia="仿宋_GB2312" w:cs="仿宋_GB2312"/>
          <w:spacing w:val="0"/>
          <w:kern w:val="2"/>
          <w:sz w:val="32"/>
          <w:szCs w:val="32"/>
          <w:highlight w:val="none"/>
          <w:lang w:val="en" w:eastAsia="zh-CN" w:bidi="ar-SA"/>
        </w:rPr>
        <w:t>根据《上市公司信息披露管理办法》</w:t>
      </w:r>
      <w:r>
        <w:rPr>
          <w:rFonts w:hint="eastAsia" w:ascii="仿宋_GB2312" w:hAnsi="仿宋_GB2312" w:eastAsia="仿宋_GB2312" w:cs="仿宋_GB2312"/>
          <w:kern w:val="2"/>
          <w:sz w:val="32"/>
          <w:szCs w:val="32"/>
          <w:highlight w:val="none"/>
          <w:lang w:val="en" w:eastAsia="zh-CN" w:bidi="ar-SA"/>
        </w:rPr>
        <w:t>第五十二条</w:t>
      </w:r>
      <w:r>
        <w:rPr>
          <w:rFonts w:hint="eastAsia" w:ascii="仿宋_GB2312" w:hAnsi="仿宋_GB2312" w:eastAsia="仿宋_GB2312" w:cs="仿宋_GB2312"/>
          <w:spacing w:val="0"/>
          <w:kern w:val="2"/>
          <w:sz w:val="32"/>
          <w:szCs w:val="32"/>
          <w:highlight w:val="none"/>
          <w:lang w:val="en" w:eastAsia="zh-CN" w:bidi="ar-SA"/>
        </w:rPr>
        <w:t>的规定，我局决定对易事特集团股份有限公司、何佳、张顺江采取出具警示函的行政监管措施。公司</w:t>
      </w:r>
      <w:r>
        <w:rPr>
          <w:rFonts w:hint="eastAsia" w:ascii="仿宋_GB2312" w:hAnsi="仿宋_GB2312" w:eastAsia="仿宋_GB2312" w:cs="仿宋_GB2312"/>
          <w:kern w:val="2"/>
          <w:sz w:val="32"/>
          <w:szCs w:val="32"/>
          <w:highlight w:val="none"/>
          <w:lang w:val="en" w:eastAsia="zh-CN" w:bidi="ar-SA"/>
        </w:rPr>
        <w:t>及相关责任人应认真吸取教训，采取有效措施切实整改，杜绝此类违规行为再次发生，并</w:t>
      </w:r>
      <w:r>
        <w:rPr>
          <w:rFonts w:hint="eastAsia" w:ascii="仿宋_GB2312" w:hAnsi="仿宋_GB2312" w:eastAsia="仿宋_GB2312" w:cs="仿宋_GB2312"/>
          <w:color w:val="auto"/>
          <w:spacing w:val="0"/>
          <w:sz w:val="32"/>
          <w:szCs w:val="32"/>
          <w:highlight w:val="none"/>
          <w:lang w:val="en" w:eastAsia="zh-CN"/>
        </w:rPr>
        <w:t>于</w:t>
      </w:r>
      <w:r>
        <w:rPr>
          <w:rFonts w:hint="eastAsia" w:ascii="仿宋_GB2312" w:hAnsi="仿宋_GB2312" w:eastAsia="仿宋_GB2312" w:cs="仿宋_GB2312"/>
          <w:color w:val="000000"/>
          <w:spacing w:val="0"/>
          <w:sz w:val="32"/>
          <w:szCs w:val="32"/>
          <w:highlight w:val="none"/>
          <w:lang w:val="en" w:eastAsia="zh-CN"/>
        </w:rPr>
        <w:t>收到本决定书30日内向我局提交书面报告，并抄报深圳证券交易所。</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640" w:firstLineChars="200"/>
        <w:jc w:val="both"/>
        <w:textAlignment w:val="auto"/>
        <w:rPr>
          <w:rFonts w:hint="eastAsia" w:ascii="仿宋_GB2312" w:hAnsi="仿宋_GB2312" w:eastAsia="仿宋_GB2312" w:cs="仿宋_GB2312"/>
          <w:kern w:val="2"/>
          <w:sz w:val="32"/>
          <w:szCs w:val="32"/>
          <w:highlight w:val="none"/>
          <w:lang w:val="en" w:eastAsia="zh-CN" w:bidi="ar-SA"/>
        </w:rPr>
      </w:pPr>
      <w:r>
        <w:rPr>
          <w:rFonts w:hint="eastAsia" w:ascii="仿宋_GB2312" w:hAnsi="仿宋_GB2312" w:eastAsia="仿宋_GB2312" w:cs="仿宋_GB2312"/>
          <w:kern w:val="2"/>
          <w:sz w:val="32"/>
          <w:szCs w:val="32"/>
          <w:highlight w:val="none"/>
          <w:lang w:val="en" w:eastAsia="zh-CN" w:bidi="ar-SA"/>
        </w:rPr>
        <w:t>如果对本监督管理措施不服，可以在收到本决定书之日起60日内向中国证券监督管理委员会提出行政复议申请；也可以在收到本决定书之日起6个月内向有管辖权的人民法院提起诉讼。复议与诉讼期间，上述监督管理措施不停止执行。</w:t>
      </w:r>
    </w:p>
    <w:p>
      <w:pPr>
        <w:keepNext w:val="0"/>
        <w:keepLines w:val="0"/>
        <w:pageBreakBefore w:val="0"/>
        <w:widowControl w:val="0"/>
        <w:kinsoku/>
        <w:wordWrap/>
        <w:topLinePunct w:val="0"/>
        <w:autoSpaceDE/>
        <w:autoSpaceDN/>
        <w:bidi w:val="0"/>
        <w:adjustRightInd w:val="0"/>
        <w:snapToGrid w:val="0"/>
        <w:spacing w:beforeLines="0" w:afterLines="0" w:line="336" w:lineRule="auto"/>
        <w:jc w:val="left"/>
        <w:textAlignment w:val="auto"/>
        <w:rPr>
          <w:rFonts w:ascii="宋体" w:hAnsi="宋体" w:cs="宋体"/>
          <w:color w:val="000000"/>
          <w:sz w:val="28"/>
          <w:szCs w:val="28"/>
        </w:rPr>
      </w:pPr>
    </w:p>
    <w:p>
      <w:pPr>
        <w:keepNext w:val="0"/>
        <w:keepLines w:val="0"/>
        <w:pageBreakBefore w:val="0"/>
        <w:widowControl w:val="0"/>
        <w:kinsoku/>
        <w:wordWrap/>
        <w:topLinePunct w:val="0"/>
        <w:autoSpaceDE/>
        <w:autoSpaceDN/>
        <w:bidi w:val="0"/>
        <w:adjustRightInd w:val="0"/>
        <w:snapToGrid w:val="0"/>
        <w:spacing w:beforeLines="0" w:afterLines="0" w:line="336" w:lineRule="auto"/>
        <w:jc w:val="left"/>
        <w:textAlignment w:val="auto"/>
        <w:rPr>
          <w:rFonts w:ascii="宋体" w:hAnsi="宋体" w:cs="宋体"/>
          <w:color w:val="000000"/>
          <w:sz w:val="28"/>
          <w:szCs w:val="28"/>
        </w:rPr>
      </w:pPr>
    </w:p>
    <w:p>
      <w:pPr>
        <w:keepNext w:val="0"/>
        <w:keepLines w:val="0"/>
        <w:pageBreakBefore w:val="0"/>
        <w:widowControl w:val="0"/>
        <w:kinsoku/>
        <w:wordWrap/>
        <w:topLinePunct w:val="0"/>
        <w:autoSpaceDE/>
        <w:autoSpaceDN/>
        <w:bidi w:val="0"/>
        <w:adjustRightInd w:val="0"/>
        <w:snapToGrid w:val="0"/>
        <w:spacing w:beforeLines="0" w:afterLines="0" w:line="336" w:lineRule="auto"/>
        <w:jc w:val="left"/>
        <w:textAlignment w:val="auto"/>
        <w:rPr>
          <w:rFonts w:ascii="宋体" w:hAnsi="宋体" w:cs="宋体"/>
          <w:color w:val="000000"/>
          <w:sz w:val="28"/>
          <w:szCs w:val="28"/>
        </w:rPr>
      </w:pPr>
    </w:p>
    <w:p>
      <w:pPr>
        <w:adjustRightInd w:val="0"/>
        <w:snapToGrid w:val="0"/>
        <w:spacing w:line="360" w:lineRule="auto"/>
        <w:ind w:right="1705"/>
        <w:jc w:val="right"/>
        <w:rPr>
          <w:rFonts w:hint="eastAsia" w:ascii="仿宋_GB2312" w:hAnsi="Times New Roman" w:eastAsia="仿宋_GB2312" w:cs="Times New Roman"/>
          <w:color w:val="000000"/>
          <w:sz w:val="32"/>
        </w:rPr>
      </w:pPr>
      <w:r>
        <w:rPr>
          <w:rFonts w:hint="eastAsia" w:ascii="仿宋_GB2312" w:hAnsi="Times New Roman" w:eastAsia="仿宋_GB2312" w:cs="Times New Roman"/>
          <w:color w:val="000000"/>
          <w:sz w:val="32"/>
        </w:rPr>
        <w:t>广东证监局</w:t>
      </w:r>
    </w:p>
    <w:p>
      <w:pPr>
        <w:widowControl/>
        <w:numPr>
          <w:ilvl w:val="0"/>
          <w:numId w:val="0"/>
        </w:numPr>
        <w:pBdr>
          <w:top w:val="none" w:color="auto" w:sz="0" w:space="0"/>
          <w:bottom w:val="none" w:color="auto" w:sz="0" w:space="0"/>
        </w:pBdr>
        <w:adjustRightInd w:val="0"/>
        <w:snapToGrid w:val="0"/>
        <w:spacing w:beforeLines="0" w:afterLines="0" w:line="360" w:lineRule="auto"/>
        <w:jc w:val="center"/>
        <w:outlineLvl w:val="9"/>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024</w:t>
      </w:r>
      <w:r>
        <w:rPr>
          <w:rFonts w:hint="eastAsia" w:ascii="仿宋_GB2312" w:hAnsi="Times New Roman" w:eastAsia="仿宋_GB2312" w:cs="Times New Roman"/>
          <w:color w:val="000000"/>
          <w:spacing w:val="10"/>
          <w:sz w:val="32"/>
          <w:szCs w:val="32"/>
        </w:rPr>
        <w:t>年</w:t>
      </w:r>
      <w:r>
        <w:rPr>
          <w:rFonts w:hint="default" w:ascii="仿宋_GB2312" w:eastAsia="仿宋_GB2312" w:cs="Times New Roman"/>
          <w:color w:val="000000"/>
          <w:spacing w:val="10"/>
          <w:sz w:val="32"/>
          <w:szCs w:val="32"/>
          <w:lang w:val="en-US" w:eastAsia="zh-CN"/>
        </w:rPr>
        <w:t>7</w:t>
      </w:r>
      <w:r>
        <w:rPr>
          <w:rFonts w:hint="eastAsia" w:ascii="仿宋_GB2312" w:hAnsi="Times New Roman" w:eastAsia="仿宋_GB2312" w:cs="Times New Roman"/>
          <w:color w:val="000000"/>
          <w:spacing w:val="10"/>
          <w:sz w:val="32"/>
          <w:szCs w:val="32"/>
        </w:rPr>
        <w:t>月</w:t>
      </w:r>
      <w:r>
        <w:rPr>
          <w:rFonts w:hint="default" w:ascii="仿宋_GB2312" w:hAnsi="Times New Roman" w:eastAsia="仿宋_GB2312" w:cs="Times New Roman"/>
          <w:color w:val="000000"/>
          <w:spacing w:val="10"/>
          <w:sz w:val="32"/>
          <w:szCs w:val="32"/>
          <w:lang w:val="en-US" w:eastAsia="zh-CN"/>
        </w:rPr>
        <w:t>9</w:t>
      </w:r>
      <w:r>
        <w:rPr>
          <w:rFonts w:hint="eastAsia" w:ascii="仿宋_GB2312" w:hAnsi="Times New Roman" w:eastAsia="仿宋_GB2312" w:cs="Times New Roman"/>
          <w:color w:val="000000"/>
          <w:spacing w:val="10"/>
          <w:sz w:val="32"/>
          <w:szCs w:val="32"/>
        </w:rPr>
        <w:t>日</w:t>
      </w:r>
    </w:p>
    <w:p>
      <w:pPr>
        <w:adjustRightInd w:val="0"/>
        <w:snapToGrid w:val="0"/>
        <w:spacing w:line="360" w:lineRule="auto"/>
        <w:ind w:firstLine="0" w:firstLineChars="0"/>
        <w:jc w:val="left"/>
        <w:rPr>
          <w:rFonts w:hint="eastAsia" w:ascii="宋体" w:hAnsi="宋体" w:eastAsia="宋体" w:cs="宋体"/>
          <w:color w:val="000000"/>
          <w:sz w:val="32"/>
          <w:szCs w:val="32"/>
        </w:rPr>
      </w:pPr>
    </w:p>
    <w:p>
      <w:pPr>
        <w:adjustRightInd w:val="0"/>
        <w:snapToGrid w:val="0"/>
        <w:spacing w:line="360" w:lineRule="auto"/>
        <w:ind w:firstLine="0" w:firstLineChars="0"/>
        <w:jc w:val="left"/>
        <w:rPr>
          <w:rFonts w:hint="eastAsia" w:ascii="宋体" w:hAnsi="宋体" w:eastAsia="宋体" w:cs="宋体"/>
          <w:color w:val="000000"/>
          <w:sz w:val="32"/>
          <w:szCs w:val="32"/>
        </w:rPr>
      </w:pPr>
    </w:p>
    <w:p>
      <w:pPr>
        <w:adjustRightInd w:val="0"/>
        <w:snapToGrid w:val="0"/>
        <w:spacing w:line="360" w:lineRule="auto"/>
        <w:ind w:firstLine="0" w:firstLineChars="0"/>
        <w:jc w:val="left"/>
        <w:rPr>
          <w:rFonts w:hint="eastAsia" w:ascii="宋体" w:hAnsi="宋体" w:eastAsia="宋体" w:cs="宋体"/>
          <w:color w:val="000000"/>
          <w:sz w:val="32"/>
          <w:szCs w:val="32"/>
        </w:rPr>
      </w:pPr>
    </w:p>
    <w:p>
      <w:pPr>
        <w:adjustRightInd w:val="0"/>
        <w:snapToGrid w:val="0"/>
        <w:spacing w:line="360" w:lineRule="auto"/>
        <w:ind w:firstLine="0" w:firstLineChars="0"/>
        <w:jc w:val="left"/>
        <w:rPr>
          <w:rFonts w:hint="eastAsia" w:ascii="宋体" w:hAnsi="宋体" w:eastAsia="宋体" w:cs="宋体"/>
          <w:color w:val="000000"/>
          <w:sz w:val="32"/>
          <w:szCs w:val="32"/>
        </w:rPr>
      </w:pPr>
    </w:p>
    <w:p>
      <w:pPr>
        <w:adjustRightInd w:val="0"/>
        <w:snapToGrid w:val="0"/>
        <w:spacing w:line="360" w:lineRule="auto"/>
        <w:ind w:firstLine="0" w:firstLineChars="0"/>
        <w:jc w:val="left"/>
        <w:rPr>
          <w:rFonts w:hint="eastAsia" w:ascii="宋体" w:hAnsi="宋体" w:eastAsia="宋体" w:cs="宋体"/>
          <w:color w:val="000000"/>
          <w:sz w:val="32"/>
          <w:szCs w:val="32"/>
        </w:rPr>
      </w:pPr>
    </w:p>
    <w:p>
      <w:pPr>
        <w:adjustRightInd w:val="0"/>
        <w:snapToGrid w:val="0"/>
        <w:spacing w:line="360" w:lineRule="auto"/>
        <w:ind w:firstLine="0" w:firstLineChars="0"/>
        <w:jc w:val="left"/>
        <w:rPr>
          <w:rFonts w:hint="eastAsia" w:ascii="宋体" w:hAnsi="宋体" w:eastAsia="宋体" w:cs="宋体"/>
          <w:color w:val="000000"/>
          <w:sz w:val="32"/>
          <w:szCs w:val="32"/>
        </w:rPr>
      </w:pPr>
    </w:p>
    <w:p>
      <w:pPr>
        <w:adjustRightInd w:val="0"/>
        <w:snapToGrid w:val="0"/>
        <w:spacing w:line="360" w:lineRule="auto"/>
        <w:ind w:firstLine="0" w:firstLineChars="0"/>
        <w:jc w:val="left"/>
        <w:rPr>
          <w:rFonts w:hint="eastAsia" w:ascii="宋体" w:hAnsi="宋体" w:eastAsia="宋体" w:cs="宋体"/>
          <w:color w:val="000000"/>
          <w:sz w:val="32"/>
          <w:szCs w:val="32"/>
        </w:rPr>
      </w:pPr>
    </w:p>
    <w:p>
      <w:pPr>
        <w:adjustRightInd w:val="0"/>
        <w:snapToGrid w:val="0"/>
        <w:spacing w:line="360" w:lineRule="auto"/>
        <w:ind w:firstLine="0" w:firstLineChars="0"/>
        <w:jc w:val="left"/>
        <w:rPr>
          <w:rFonts w:hint="eastAsia" w:ascii="宋体" w:hAnsi="宋体" w:eastAsia="宋体" w:cs="宋体"/>
          <w:color w:val="000000"/>
          <w:sz w:val="32"/>
          <w:szCs w:val="32"/>
        </w:rPr>
      </w:pPr>
    </w:p>
    <w:p>
      <w:pPr>
        <w:adjustRightInd w:val="0"/>
        <w:snapToGrid w:val="0"/>
        <w:spacing w:line="360" w:lineRule="auto"/>
        <w:ind w:firstLine="0" w:firstLineChars="0"/>
        <w:jc w:val="left"/>
        <w:rPr>
          <w:rFonts w:hint="eastAsia" w:ascii="宋体" w:hAnsi="宋体" w:eastAsia="宋体" w:cs="宋体"/>
          <w:color w:val="000000"/>
          <w:sz w:val="32"/>
          <w:szCs w:val="32"/>
        </w:rPr>
      </w:pPr>
    </w:p>
    <w:p>
      <w:pPr>
        <w:adjustRightInd w:val="0"/>
        <w:snapToGrid w:val="0"/>
        <w:spacing w:line="360" w:lineRule="auto"/>
        <w:ind w:firstLine="0" w:firstLineChars="0"/>
        <w:jc w:val="left"/>
        <w:rPr>
          <w:rFonts w:hint="eastAsia" w:ascii="宋体" w:hAnsi="宋体" w:eastAsia="宋体" w:cs="宋体"/>
          <w:color w:val="000000"/>
          <w:sz w:val="32"/>
          <w:szCs w:val="32"/>
        </w:rPr>
      </w:pPr>
    </w:p>
    <w:p>
      <w:pPr>
        <w:adjustRightInd w:val="0"/>
        <w:snapToGrid w:val="0"/>
        <w:spacing w:line="360" w:lineRule="auto"/>
        <w:ind w:firstLine="0" w:firstLineChars="0"/>
        <w:jc w:val="left"/>
        <w:rPr>
          <w:rFonts w:hint="eastAsia" w:ascii="宋体" w:hAnsi="宋体" w:eastAsia="宋体" w:cs="宋体"/>
          <w:color w:val="000000"/>
          <w:sz w:val="32"/>
          <w:szCs w:val="32"/>
        </w:rPr>
      </w:pPr>
    </w:p>
    <w:p>
      <w:pPr>
        <w:adjustRightInd w:val="0"/>
        <w:snapToGrid w:val="0"/>
        <w:spacing w:line="360" w:lineRule="auto"/>
        <w:ind w:firstLine="0" w:firstLineChars="0"/>
        <w:jc w:val="left"/>
        <w:rPr>
          <w:rFonts w:hint="eastAsia" w:ascii="宋体" w:hAnsi="宋体" w:eastAsia="宋体" w:cs="宋体"/>
          <w:color w:val="000000"/>
          <w:sz w:val="32"/>
          <w:szCs w:val="32"/>
        </w:rPr>
      </w:pPr>
    </w:p>
    <w:p>
      <w:pPr>
        <w:adjustRightInd w:val="0"/>
        <w:snapToGrid w:val="0"/>
        <w:spacing w:line="360" w:lineRule="auto"/>
        <w:ind w:firstLine="0" w:firstLineChars="0"/>
        <w:jc w:val="left"/>
        <w:rPr>
          <w:rFonts w:hint="eastAsia" w:ascii="宋体" w:hAnsi="宋体" w:eastAsia="宋体" w:cs="宋体"/>
          <w:color w:val="000000"/>
          <w:sz w:val="32"/>
          <w:szCs w:val="32"/>
        </w:rPr>
      </w:pPr>
    </w:p>
    <w:p>
      <w:pPr>
        <w:adjustRightInd w:val="0"/>
        <w:snapToGrid w:val="0"/>
        <w:spacing w:line="360" w:lineRule="auto"/>
        <w:ind w:firstLine="0" w:firstLineChars="0"/>
        <w:jc w:val="left"/>
        <w:rPr>
          <w:rFonts w:hint="eastAsia" w:ascii="宋体" w:hAnsi="宋体" w:eastAsia="宋体" w:cs="宋体"/>
          <w:color w:val="000000"/>
          <w:sz w:val="32"/>
          <w:szCs w:val="32"/>
        </w:rPr>
      </w:pPr>
    </w:p>
    <w:p>
      <w:pPr>
        <w:adjustRightInd w:val="0"/>
        <w:snapToGrid w:val="0"/>
        <w:spacing w:line="360" w:lineRule="auto"/>
        <w:ind w:firstLine="0" w:firstLineChars="0"/>
        <w:jc w:val="left"/>
        <w:rPr>
          <w:rFonts w:hint="eastAsia" w:ascii="宋体" w:hAnsi="宋体" w:eastAsia="宋体" w:cs="宋体"/>
          <w:color w:val="000000"/>
          <w:sz w:val="32"/>
          <w:szCs w:val="32"/>
        </w:rPr>
      </w:pPr>
    </w:p>
    <w:p>
      <w:pPr>
        <w:adjustRightInd w:val="0"/>
        <w:snapToGrid w:val="0"/>
        <w:spacing w:line="360" w:lineRule="auto"/>
        <w:ind w:firstLine="0" w:firstLineChars="0"/>
        <w:jc w:val="left"/>
        <w:rPr>
          <w:rFonts w:hint="eastAsia" w:ascii="宋体" w:hAnsi="宋体" w:eastAsia="宋体" w:cs="宋体"/>
          <w:color w:val="000000"/>
          <w:sz w:val="32"/>
          <w:szCs w:val="32"/>
        </w:rPr>
      </w:pPr>
    </w:p>
    <w:p>
      <w:pPr>
        <w:adjustRightInd w:val="0"/>
        <w:snapToGrid w:val="0"/>
        <w:spacing w:line="360" w:lineRule="auto"/>
        <w:ind w:firstLine="0" w:firstLineChars="0"/>
        <w:jc w:val="left"/>
        <w:rPr>
          <w:rFonts w:hint="eastAsia" w:ascii="宋体" w:hAnsi="宋体" w:eastAsia="宋体" w:cs="宋体"/>
          <w:color w:val="000000"/>
          <w:sz w:val="32"/>
          <w:szCs w:val="32"/>
        </w:rPr>
      </w:pPr>
    </w:p>
    <w:p>
      <w:pPr>
        <w:adjustRightInd w:val="0"/>
        <w:snapToGrid w:val="0"/>
        <w:spacing w:line="360" w:lineRule="auto"/>
        <w:ind w:firstLine="0" w:firstLineChars="0"/>
        <w:jc w:val="left"/>
        <w:rPr>
          <w:rFonts w:hint="eastAsia" w:ascii="宋体" w:hAnsi="宋体" w:eastAsia="宋体" w:cs="宋体"/>
          <w:color w:val="000000"/>
          <w:sz w:val="32"/>
          <w:szCs w:val="32"/>
        </w:rPr>
      </w:pPr>
    </w:p>
    <w:p>
      <w:pPr>
        <w:adjustRightInd w:val="0"/>
        <w:snapToGrid w:val="0"/>
        <w:spacing w:line="360" w:lineRule="auto"/>
        <w:ind w:firstLine="0" w:firstLineChars="0"/>
        <w:jc w:val="left"/>
        <w:rPr>
          <w:rFonts w:hint="eastAsia" w:ascii="宋体" w:hAnsi="宋体" w:eastAsia="宋体" w:cs="宋体"/>
          <w:color w:val="000000"/>
          <w:sz w:val="32"/>
          <w:szCs w:val="32"/>
        </w:rPr>
      </w:pPr>
    </w:p>
    <w:p>
      <w:pPr>
        <w:adjustRightInd w:val="0"/>
        <w:snapToGrid w:val="0"/>
        <w:spacing w:line="360" w:lineRule="auto"/>
        <w:ind w:firstLine="0" w:firstLineChars="0"/>
        <w:jc w:val="left"/>
        <w:rPr>
          <w:rFonts w:hint="eastAsia" w:ascii="宋体" w:hAnsi="宋体" w:eastAsia="宋体" w:cs="宋体"/>
          <w:color w:val="000000"/>
          <w:sz w:val="32"/>
          <w:szCs w:val="32"/>
        </w:rPr>
      </w:pPr>
    </w:p>
    <w:p>
      <w:pPr>
        <w:adjustRightInd w:val="0"/>
        <w:snapToGrid w:val="0"/>
        <w:spacing w:line="360" w:lineRule="auto"/>
        <w:ind w:firstLine="0" w:firstLineChars="0"/>
        <w:jc w:val="left"/>
        <w:rPr>
          <w:rFonts w:hint="eastAsia" w:ascii="宋体" w:hAnsi="宋体" w:eastAsia="宋体" w:cs="宋体"/>
          <w:color w:val="000000"/>
          <w:sz w:val="32"/>
          <w:szCs w:val="32"/>
        </w:rPr>
      </w:pPr>
    </w:p>
    <w:p>
      <w:pPr>
        <w:adjustRightInd w:val="0"/>
        <w:snapToGrid w:val="0"/>
        <w:spacing w:line="360" w:lineRule="auto"/>
        <w:ind w:firstLine="0" w:firstLineChars="0"/>
        <w:jc w:val="left"/>
        <w:rPr>
          <w:rFonts w:hint="eastAsia" w:ascii="宋体" w:hAnsi="宋体" w:eastAsia="宋体" w:cs="宋体"/>
          <w:color w:val="000000"/>
          <w:sz w:val="32"/>
          <w:szCs w:val="32"/>
        </w:rPr>
      </w:pPr>
    </w:p>
    <w:p>
      <w:pPr>
        <w:adjustRightInd w:val="0"/>
        <w:snapToGrid w:val="0"/>
        <w:spacing w:line="360" w:lineRule="auto"/>
        <w:ind w:firstLine="0" w:firstLineChars="0"/>
        <w:jc w:val="left"/>
        <w:rPr>
          <w:rFonts w:hint="eastAsia" w:ascii="宋体" w:hAnsi="宋体" w:eastAsia="宋体" w:cs="宋体"/>
          <w:color w:val="000000"/>
          <w:sz w:val="32"/>
          <w:szCs w:val="32"/>
        </w:rPr>
      </w:pPr>
    </w:p>
    <w:p>
      <w:pPr>
        <w:adjustRightInd w:val="0"/>
        <w:snapToGrid w:val="0"/>
        <w:spacing w:line="360" w:lineRule="auto"/>
        <w:ind w:firstLine="0" w:firstLineChars="0"/>
        <w:jc w:val="left"/>
        <w:rPr>
          <w:rFonts w:hint="eastAsia" w:ascii="宋体" w:hAnsi="宋体" w:eastAsia="宋体" w:cs="宋体"/>
          <w:color w:val="000000"/>
          <w:sz w:val="32"/>
          <w:szCs w:val="32"/>
        </w:rPr>
      </w:pPr>
      <w:bookmarkStart w:id="0" w:name="_GoBack"/>
      <w:bookmarkEnd w:id="0"/>
    </w:p>
    <w:p>
      <w:pPr>
        <w:adjustRightInd w:val="0"/>
        <w:snapToGrid w:val="0"/>
        <w:spacing w:line="360" w:lineRule="auto"/>
        <w:ind w:firstLine="0" w:firstLineChars="0"/>
        <w:jc w:val="left"/>
        <w:rPr>
          <w:rFonts w:hint="eastAsia" w:ascii="宋体" w:hAnsi="宋体" w:eastAsia="宋体" w:cs="宋体"/>
          <w:color w:val="000000"/>
          <w:sz w:val="32"/>
          <w:szCs w:val="32"/>
        </w:rPr>
      </w:pPr>
    </w:p>
    <w:p>
      <w:pPr>
        <w:adjustRightInd w:val="0"/>
        <w:snapToGrid w:val="0"/>
        <w:spacing w:line="360" w:lineRule="auto"/>
        <w:ind w:firstLine="0" w:firstLineChars="0"/>
        <w:jc w:val="left"/>
        <w:rPr>
          <w:rFonts w:hint="eastAsia" w:ascii="宋体" w:hAnsi="宋体" w:eastAsia="宋体" w:cs="宋体"/>
          <w:color w:val="000000"/>
          <w:sz w:val="32"/>
          <w:szCs w:val="32"/>
        </w:rPr>
      </w:pPr>
    </w:p>
    <w:p>
      <w:pPr>
        <w:adjustRightInd w:val="0"/>
        <w:snapToGrid w:val="0"/>
        <w:spacing w:line="360" w:lineRule="auto"/>
        <w:ind w:firstLine="0" w:firstLineChars="0"/>
        <w:jc w:val="left"/>
        <w:rPr>
          <w:rFonts w:hint="eastAsia" w:ascii="宋体" w:hAnsi="宋体" w:eastAsia="宋体" w:cs="宋体"/>
          <w:color w:val="000000"/>
          <w:sz w:val="32"/>
          <w:szCs w:val="32"/>
        </w:rPr>
      </w:pPr>
    </w:p>
    <w:p>
      <w:pPr>
        <w:adjustRightInd w:val="0"/>
        <w:snapToGrid w:val="0"/>
        <w:spacing w:line="360" w:lineRule="auto"/>
        <w:ind w:firstLine="0" w:firstLineChars="0"/>
        <w:jc w:val="left"/>
        <w:rPr>
          <w:rFonts w:hint="eastAsia" w:ascii="宋体" w:hAnsi="宋体" w:eastAsia="宋体" w:cs="宋体"/>
          <w:color w:val="000000"/>
          <w:sz w:val="32"/>
          <w:szCs w:val="32"/>
        </w:rPr>
      </w:pPr>
    </w:p>
    <w:p>
      <w:pPr>
        <w:snapToGrid w:val="0"/>
        <w:spacing w:line="360" w:lineRule="auto"/>
        <w:ind w:right="28"/>
        <w:jc w:val="left"/>
        <w:rPr>
          <w:rFonts w:ascii="黑体" w:eastAsia="黑体"/>
          <w:spacing w:val="8"/>
          <w:sz w:val="15"/>
          <w:szCs w:val="15"/>
        </w:rPr>
      </w:pPr>
    </w:p>
    <w:p>
      <w:pPr>
        <w:keepNext w:val="0"/>
        <w:keepLines w:val="0"/>
        <w:pageBreakBefore w:val="0"/>
        <w:widowControl w:val="0"/>
        <w:pBdr>
          <w:top w:val="single" w:color="auto" w:sz="8" w:space="6"/>
        </w:pBdr>
        <w:kinsoku/>
        <w:wordWrap/>
        <w:overflowPunct/>
        <w:topLinePunct w:val="0"/>
        <w:autoSpaceDE/>
        <w:autoSpaceDN/>
        <w:bidi w:val="0"/>
        <w:adjustRightInd w:val="0"/>
        <w:snapToGrid w:val="0"/>
        <w:spacing w:after="109" w:afterLines="35"/>
        <w:ind w:firstLine="296" w:firstLineChars="100"/>
        <w:textAlignment w:val="auto"/>
        <w:rPr>
          <w:rFonts w:hint="eastAsia" w:ascii="仿宋_GB2312" w:eastAsia="仿宋_GB2312"/>
          <w:spacing w:val="8"/>
          <w:sz w:val="28"/>
          <w:lang w:val="en-US" w:eastAsia="zh-CN"/>
        </w:rPr>
      </w:pPr>
      <w:r>
        <w:rPr>
          <w:rFonts w:hint="eastAsia" w:ascii="仿宋_GB2312" w:eastAsia="仿宋_GB2312"/>
          <w:spacing w:val="8"/>
          <w:sz w:val="28"/>
        </w:rPr>
        <w:t>抄送：证监会上市司</w:t>
      </w:r>
      <w:r>
        <w:rPr>
          <w:rFonts w:hint="eastAsia" w:ascii="仿宋_GB2312" w:eastAsia="仿宋_GB2312"/>
          <w:spacing w:val="8"/>
          <w:sz w:val="28"/>
          <w:lang w:eastAsia="zh-CN"/>
        </w:rPr>
        <w:t>、</w:t>
      </w:r>
      <w:r>
        <w:rPr>
          <w:rFonts w:hint="eastAsia" w:ascii="仿宋_GB2312" w:eastAsia="仿宋_GB2312"/>
          <w:spacing w:val="8"/>
          <w:sz w:val="28"/>
        </w:rPr>
        <w:t>法治司；深圳证券交易所</w:t>
      </w:r>
      <w:r>
        <w:rPr>
          <w:rFonts w:hint="eastAsia" w:ascii="仿宋_GB2312" w:eastAsia="仿宋_GB2312"/>
          <w:spacing w:val="8"/>
          <w:sz w:val="28"/>
          <w:lang w:eastAsia="zh-CN"/>
        </w:rPr>
        <w:t>。</w:t>
      </w:r>
    </w:p>
    <w:p>
      <w:pPr>
        <w:pBdr>
          <w:top w:val="single" w:color="auto" w:sz="4" w:space="6"/>
        </w:pBdr>
        <w:adjustRightInd w:val="0"/>
        <w:snapToGrid w:val="0"/>
        <w:spacing w:after="109" w:afterLines="35"/>
        <w:ind w:firstLine="318"/>
        <w:jc w:val="left"/>
        <w:rPr>
          <w:rFonts w:hint="eastAsia" w:ascii="仿宋_GB2312" w:eastAsia="仿宋_GB2312"/>
          <w:spacing w:val="8"/>
          <w:sz w:val="28"/>
        </w:rPr>
      </w:pPr>
      <w:r>
        <w:rPr>
          <w:rFonts w:hint="eastAsia" w:ascii="仿宋_GB2312" w:eastAsia="仿宋_GB2312"/>
          <w:spacing w:val="8"/>
          <w:sz w:val="28"/>
        </w:rPr>
        <w:t xml:space="preserve">广东证监局办公室              </w:t>
      </w:r>
      <w:r>
        <w:rPr>
          <w:rFonts w:hint="default" w:ascii="仿宋_GB2312" w:eastAsia="仿宋_GB2312"/>
          <w:spacing w:val="8"/>
          <w:sz w:val="28"/>
          <w:lang w:val="en-US"/>
        </w:rPr>
        <w:t xml:space="preserve">     </w:t>
      </w:r>
      <w:r>
        <w:rPr>
          <w:rFonts w:hint="eastAsia" w:ascii="仿宋_GB2312" w:eastAsia="仿宋_GB2312"/>
          <w:spacing w:val="8"/>
          <w:sz w:val="28"/>
        </w:rPr>
        <w:t xml:space="preserve"> </w:t>
      </w:r>
      <w:r>
        <w:rPr>
          <w:rFonts w:hint="default" w:ascii="仿宋_GB2312" w:eastAsia="仿宋_GB2312"/>
          <w:spacing w:val="8"/>
          <w:sz w:val="28"/>
          <w:lang w:val="en" w:eastAsia="zh-CN"/>
        </w:rPr>
        <w:t>202</w:t>
      </w:r>
      <w:r>
        <w:rPr>
          <w:rFonts w:hint="eastAsia" w:ascii="仿宋_GB2312" w:eastAsia="仿宋_GB2312"/>
          <w:spacing w:val="8"/>
          <w:sz w:val="28"/>
          <w:lang w:val="en-US" w:eastAsia="zh-CN"/>
        </w:rPr>
        <w:t>4</w:t>
      </w:r>
      <w:r>
        <w:rPr>
          <w:rFonts w:hint="eastAsia" w:ascii="仿宋_GB2312" w:eastAsia="仿宋_GB2312"/>
          <w:spacing w:val="8"/>
          <w:sz w:val="28"/>
        </w:rPr>
        <w:t>年</w:t>
      </w:r>
      <w:r>
        <w:rPr>
          <w:rFonts w:hint="default" w:ascii="仿宋_GB2312" w:eastAsia="仿宋_GB2312"/>
          <w:spacing w:val="8"/>
          <w:sz w:val="28"/>
          <w:lang w:val="en"/>
        </w:rPr>
        <w:t>7</w:t>
      </w:r>
      <w:r>
        <w:rPr>
          <w:rFonts w:hint="eastAsia" w:ascii="仿宋_GB2312" w:eastAsia="仿宋_GB2312"/>
          <w:spacing w:val="8"/>
          <w:sz w:val="28"/>
        </w:rPr>
        <w:t>月</w:t>
      </w:r>
      <w:r>
        <w:rPr>
          <w:rFonts w:hint="default" w:ascii="仿宋_GB2312" w:eastAsia="仿宋_GB2312"/>
          <w:spacing w:val="8"/>
          <w:sz w:val="28"/>
          <w:lang w:val="en-US"/>
        </w:rPr>
        <w:t>9</w:t>
      </w:r>
      <w:r>
        <w:rPr>
          <w:rFonts w:hint="eastAsia" w:ascii="仿宋_GB2312" w:eastAsia="仿宋_GB2312"/>
          <w:spacing w:val="8"/>
          <w:sz w:val="28"/>
        </w:rPr>
        <w:t>日印发</w:t>
      </w:r>
    </w:p>
    <w:p>
      <w:pPr>
        <w:pBdr>
          <w:top w:val="single" w:color="auto" w:sz="8" w:space="7"/>
        </w:pBdr>
        <w:overflowPunct w:val="0"/>
        <w:adjustRightInd w:val="0"/>
        <w:snapToGrid w:val="0"/>
        <w:spacing w:beforeLines="0" w:after="0" w:afterLines="0"/>
        <w:ind w:firstLine="0"/>
        <w:jc w:val="left"/>
        <w:rPr>
          <w:rFonts w:hint="eastAsia" w:ascii="仿宋_GB2312" w:eastAsia="仿宋_GB2312"/>
          <w:spacing w:val="8"/>
          <w:sz w:val="2"/>
          <w:szCs w:val="2"/>
        </w:rPr>
      </w:pPr>
    </w:p>
    <w:p>
      <w:pPr>
        <w:snapToGrid w:val="0"/>
        <w:spacing w:beforeLines="0" w:afterLines="0" w:line="240" w:lineRule="auto"/>
        <w:rPr>
          <w:sz w:val="2"/>
          <w:szCs w:val="2"/>
        </w:rPr>
      </w:pPr>
    </w:p>
    <w:sectPr>
      <w:footerReference r:id="rId3" w:type="default"/>
      <w:pgSz w:w="11906" w:h="16838"/>
      <w:pgMar w:top="2098"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C70DD"/>
    <w:rsid w:val="1BFE1746"/>
    <w:rsid w:val="38E77C9E"/>
    <w:rsid w:val="5FFC70DD"/>
    <w:rsid w:val="79FD29C9"/>
    <w:rsid w:val="7AEDC9C1"/>
    <w:rsid w:val="A77F2C4F"/>
    <w:rsid w:val="CE0E86D9"/>
    <w:rsid w:val="DFEBFADE"/>
    <w:rsid w:val="FE53AA5B"/>
    <w:rsid w:val="FFBE128F"/>
    <w:rsid w:val="FFE9F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next w:val="1"/>
    <w:qFormat/>
    <w:uiPriority w:val="0"/>
    <w:pPr>
      <w:widowControl w:val="0"/>
      <w:spacing w:line="240" w:lineRule="auto"/>
      <w:ind w:firstLine="420"/>
      <w:jc w:val="both"/>
      <w:textAlignment w:val="baseline"/>
    </w:pPr>
    <w:rPr>
      <w:rFonts w:ascii="宋体" w:hAnsi="Calibri" w:eastAsia="宋体" w:cs="黑体"/>
      <w:kern w:val="0"/>
      <w:sz w:val="21"/>
      <w:szCs w:val="24"/>
      <w:lang w:val="en-US" w:eastAsia="zh-CN" w:bidi="ar-SA"/>
    </w:rPr>
  </w:style>
  <w:style w:type="paragraph" w:styleId="3">
    <w:name w:val="footer"/>
    <w:basedOn w:val="1"/>
    <w:qFormat/>
    <w:uiPriority w:val="0"/>
    <w:pPr>
      <w:widowControl w:val="0"/>
      <w:tabs>
        <w:tab w:val="center" w:pos="4153"/>
        <w:tab w:val="right" w:pos="8306"/>
      </w:tabs>
      <w:snapToGrid w:val="0"/>
      <w:jc w:val="left"/>
    </w:pPr>
    <w:rPr>
      <w:rFonts w:ascii="Calibri" w:hAnsi="Calibri" w:eastAsia="宋体" w:cs="黑体"/>
      <w:kern w:val="2"/>
      <w:sz w:val="18"/>
      <w:szCs w:val="24"/>
      <w:lang w:val="en-US" w:eastAsia="zh-CN" w:bidi="ar-SA"/>
    </w:rPr>
  </w:style>
  <w:style w:type="paragraph" w:styleId="4">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黑体"/>
      <w:kern w:val="2"/>
      <w:sz w:val="18"/>
      <w:szCs w:val="24"/>
      <w:lang w:val="en-US" w:eastAsia="zh-CN" w:bidi="ar-SA"/>
    </w:rPr>
  </w:style>
  <w:style w:type="paragraph" w:styleId="7">
    <w:name w:val="List Paragraph"/>
    <w:qFormat/>
    <w:uiPriority w:val="0"/>
    <w:pPr>
      <w:widowControl w:val="0"/>
      <w:ind w:firstLine="420" w:firstLineChars="200"/>
      <w:jc w:val="both"/>
    </w:pPr>
    <w:rPr>
      <w:rFonts w:ascii="Cambria" w:hAnsi="Cambria"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2024-06-30T01:42:00Z</dcterms:created>
  <dc:creator>肖彬彬</dc:creator>
  <cp:lastModifiedBy>于晓雷</cp:lastModifiedBy>
  <dcterms:modified xsi:type="dcterms:W3CDTF">2024-07-12T17:04:18Z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47D055A1032A880C0C2F8E66FF76C7DA</vt:lpwstr>
  </property>
</Properties>
</file>