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40"/>
          <w:szCs w:val="40"/>
          <w:u w:val="none"/>
          <w:shd w:val="clear" w:color="auto" w:fill="FFFFFF"/>
        </w:rPr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40"/>
          <w:szCs w:val="40"/>
          <w:u w:val="none"/>
          <w:shd w:val="clear" w:color="auto" w:fill="FFFFFF"/>
        </w:rPr>
        <w:t>防范金融投资诈骗典型案例：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ascii="Microsoft YaHei" w:hAnsi="Microsoft YaHei" w:eastAsia="Microsoft YaHei" w:cs="Microsoft YaHei"/>
          <w:i w:val="0"/>
          <w:caps w:val="0"/>
          <w:color w:val="333333"/>
          <w:spacing w:val="0"/>
          <w:sz w:val="40"/>
          <w:szCs w:val="40"/>
          <w:u w:val="none"/>
        </w:rPr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40"/>
          <w:szCs w:val="40"/>
          <w:u w:val="none"/>
          <w:shd w:val="clear" w:color="auto" w:fill="FFFFFF"/>
        </w:rPr>
        <w:t>郑某等人假冒基金公司网络诈骗案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【基本案情】</w:t>
      </w: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  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2017年起，郑某伙同周某坤等人搭建“德金国际”“中辉国际”等虚假基金交易平台，仿照正规基金平台，设置了基金产品买卖、支付提现、客服投诉等全部功能，但平台实际上不能进行任何基金投资活动，郑某可以通过后台控制基金指数涨跌操控投资人盈亏。郑某招募大量代理商、业务员，使用微信等网络社交软件以投资基金理财产品为名吸引投资者。业务员冒充基金经理、投资顾问等身份，骗取被害人信任后，将“德金国际”“中辉国际”等虚假基金交易平台推荐给被害人。上述平台为吸引被害人投资，向被害人发送虚假投资盈利截图营造投资回报丰厚假象，诱骗被害人注册、充值、交易，最终以收取高额手续费、控制期货类基金指数涨跌等方式骗取被害人投资款。被害人投资款均转入郑某实际控制账户，并未进行任何真实的基金投资活动。郑某等人以上述方式骗取1.2亿余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0" w:firstLine="0"/>
        <w:jc w:val="both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</w:pPr>
      <w:r>
        <w:rPr>
          <w:rFonts w:hint="default" w:ascii="方正黑体_GBK" w:hAnsi="方正黑体_GBK" w:eastAsia="方正黑体_GBK" w:cs="方正黑体_GBK"/>
          <w:b w:val="0"/>
          <w:bCs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【</w:t>
      </w: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CN"/>
        </w:rPr>
        <w:t>司法查处</w:t>
      </w:r>
      <w:r>
        <w:rPr>
          <w:rFonts w:hint="default" w:ascii="方正黑体_GBK" w:hAnsi="方正黑体_GBK" w:eastAsia="方正黑体_GBK" w:cs="方正黑体_GBK"/>
          <w:b w:val="0"/>
          <w:bCs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】</w:t>
      </w:r>
      <w:r>
        <w:rPr>
          <w:rFonts w:hint="default" w:ascii="方正黑体_GBK" w:hAnsi="方正黑体_GBK" w:eastAsia="方正黑体_GBK" w:cs="方正黑体_GBK"/>
          <w:b w:val="0"/>
          <w:bCs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  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2018年4月16日，浙江省舟山市公安机关以郑某、周某坤等人涉嫌诈骗罪移送起诉。浙江省舟山市检察院审查起诉过程中，通过审查“德金国际”虚假基金交易平台在第四方支付公司开设的支付账户的交易记录，认定郑某等除利用该虚假基金交易平台外，还利用“中辉国际”“鑫利国际”“拉菲国际”“海蒂国际”等虚假基金交易平台实施诈骗的犯罪事实，追加认定诈骗金额5000余万元，最终认定诈骗金额共计1.2亿余元。2018年9月28日，浙江省舟山市检察院以诈骗罪对郑某等33人提起公诉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检察机关通过审查涉案人员微信聊天记录、诈骗平台绑定的支付账户交易记录，进一步锁定参与虚假基金交易平台诈骗活动的各级代理商50余名，向公安机关制发补充移送起诉通知书。公安机关后陆续抓获犯罪嫌疑人38人并移送起诉。其中，4人在郑某等人诈骗案中追加起诉，31人由舟山市人民检察院、嵊泗县人民检察院于2019年7月26日至2022年10月20日期间陆续提起公诉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br w:type="textWrapping"/>
      </w:r>
      <w:r>
        <w:rPr>
          <w:rFonts w:hint="eastAsia" w:ascii="方正黑体_GBK" w:hAnsi="方正黑体_GBK" w:eastAsia="方正黑体_GBK" w:cs="方正黑体_GBK"/>
          <w:b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【处理结果】</w:t>
      </w: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 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  <w:t xml:space="preserve">  </w:t>
      </w:r>
      <w:bookmarkStart w:id="0" w:name="_GoBack"/>
      <w:bookmarkEnd w:id="0"/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2019年11月18日，浙江省舟山市中级人民法院对郑某、周某坤等37人诈骗案作出一审判决，以诈骗罪判处被告人郑某无期徒刑，剥夺政治权利终身，并处没收个人全部财产；判处被告人周某坤有期徒刑十五年，并处罚金人民币一百万元；判处其余35名被告人有期徒刑十四年六个月至有期徒刑九个月不等，并处罚金。2020年11月13日至2023年4月18日，浙江省舟山市中级人民法院、浙江省嵊泗县人民法院以诈骗罪对陆续提起公诉的31名被告人作出一审判决，判处各被告人有期徒刑十二年至有期徒刑一年六个月不等，并处罚金。一审宣判后，部分被告人提出上诉，二审法院均维持有罪判决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YaHei">
    <w:altName w:val="方正黑体_GBK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FD0D2"/>
    <w:rsid w:val="4FD7D23B"/>
    <w:rsid w:val="52BFD0D2"/>
    <w:rsid w:val="7EF774A5"/>
    <w:rsid w:val="A7BF5123"/>
    <w:rsid w:val="F6DF15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2024-01-06T01:04:00Z</dcterms:created>
  <dc:creator>a8532</dc:creator>
  <cp:lastModifiedBy>黄维建</cp:lastModifiedBy>
  <dcterms:modified xsi:type="dcterms:W3CDTF">2024-01-16T16:52:40Z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1F6FECA4DBF0FBF804BA97659D00E0FC</vt:lpwstr>
  </property>
</Properties>
</file>